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56" w:rsidRDefault="00766A56" w:rsidP="00766A56">
      <w:pPr>
        <w:shd w:val="clear" w:color="auto" w:fill="FFFFFF"/>
        <w:ind w:right="10"/>
        <w:jc w:val="right"/>
      </w:pPr>
      <w:r>
        <w:rPr>
          <w:b/>
          <w:bCs/>
          <w:color w:val="000000"/>
          <w:spacing w:val="-5"/>
          <w:sz w:val="24"/>
          <w:szCs w:val="24"/>
        </w:rPr>
        <w:t>ОБРАЗЕЦ</w:t>
      </w:r>
    </w:p>
    <w:p w:rsidR="00766A56" w:rsidRDefault="00766A56" w:rsidP="00766A56">
      <w:pPr>
        <w:shd w:val="clear" w:color="auto" w:fill="FFFFFF"/>
        <w:spacing w:before="547" w:line="278" w:lineRule="exact"/>
        <w:ind w:left="4858" w:right="19"/>
        <w:jc w:val="right"/>
      </w:pPr>
      <w:r>
        <w:rPr>
          <w:b/>
          <w:bCs/>
          <w:color w:val="000000"/>
          <w:spacing w:val="-3"/>
          <w:sz w:val="24"/>
          <w:szCs w:val="24"/>
        </w:rPr>
        <w:t xml:space="preserve">В Арбитражный суд города Москвы </w:t>
      </w:r>
      <w:smartTag w:uri="urn:schemas-microsoft-com:office:smarttags" w:element="metricconverter">
        <w:smartTagPr>
          <w:attr w:name="ProductID" w:val="107996, г"/>
        </w:smartTagPr>
        <w:r>
          <w:rPr>
            <w:b/>
            <w:bCs/>
            <w:color w:val="000000"/>
            <w:spacing w:val="-3"/>
            <w:sz w:val="24"/>
            <w:szCs w:val="24"/>
          </w:rPr>
          <w:t>107996, г</w:t>
        </w:r>
      </w:smartTag>
      <w:r>
        <w:rPr>
          <w:b/>
          <w:bCs/>
          <w:color w:val="000000"/>
          <w:spacing w:val="-3"/>
          <w:sz w:val="24"/>
          <w:szCs w:val="24"/>
        </w:rPr>
        <w:t xml:space="preserve">. Москва, ул. Новая </w:t>
      </w:r>
      <w:proofErr w:type="spellStart"/>
      <w:r>
        <w:rPr>
          <w:b/>
          <w:bCs/>
          <w:color w:val="000000"/>
          <w:spacing w:val="-3"/>
          <w:sz w:val="24"/>
          <w:szCs w:val="24"/>
        </w:rPr>
        <w:t>Басманная</w:t>
      </w:r>
      <w:proofErr w:type="spellEnd"/>
      <w:r>
        <w:rPr>
          <w:b/>
          <w:bCs/>
          <w:color w:val="000000"/>
          <w:spacing w:val="-3"/>
          <w:sz w:val="24"/>
          <w:szCs w:val="24"/>
        </w:rPr>
        <w:t>, 10</w:t>
      </w:r>
    </w:p>
    <w:p w:rsidR="00766A56" w:rsidRDefault="00766A56" w:rsidP="00766A56">
      <w:pPr>
        <w:shd w:val="clear" w:color="auto" w:fill="FFFFFF"/>
        <w:tabs>
          <w:tab w:val="left" w:leader="underscore" w:pos="7598"/>
        </w:tabs>
        <w:spacing w:before="269" w:line="274" w:lineRule="exact"/>
        <w:ind w:left="6475" w:right="1766"/>
      </w:pPr>
      <w:r>
        <w:rPr>
          <w:b/>
          <w:bCs/>
          <w:color w:val="000000"/>
          <w:spacing w:val="-3"/>
          <w:sz w:val="24"/>
          <w:szCs w:val="24"/>
        </w:rPr>
        <w:t>Должник:</w:t>
      </w:r>
      <w:r>
        <w:rPr>
          <w:b/>
          <w:bCs/>
          <w:color w:val="000000"/>
          <w:spacing w:val="-3"/>
          <w:sz w:val="24"/>
          <w:szCs w:val="24"/>
        </w:rPr>
        <w:br/>
      </w:r>
      <w:r>
        <w:rPr>
          <w:b/>
          <w:bCs/>
          <w:color w:val="000000"/>
          <w:spacing w:val="-6"/>
          <w:sz w:val="24"/>
          <w:szCs w:val="24"/>
        </w:rPr>
        <w:t>Адрес:</w:t>
      </w:r>
      <w:r>
        <w:rPr>
          <w:b/>
          <w:bCs/>
          <w:color w:val="000000"/>
          <w:sz w:val="24"/>
          <w:szCs w:val="24"/>
        </w:rPr>
        <w:tab/>
      </w:r>
    </w:p>
    <w:p w:rsidR="00766A56" w:rsidRDefault="00766A56" w:rsidP="00766A56">
      <w:pPr>
        <w:shd w:val="clear" w:color="auto" w:fill="FFFFFF"/>
        <w:spacing w:before="835"/>
        <w:ind w:left="53"/>
        <w:jc w:val="center"/>
      </w:pPr>
      <w:r>
        <w:rPr>
          <w:b/>
          <w:bCs/>
          <w:color w:val="000000"/>
          <w:spacing w:val="-4"/>
          <w:sz w:val="24"/>
          <w:szCs w:val="24"/>
        </w:rPr>
        <w:t>ЗАЯВЛЕНИЕ</w:t>
      </w:r>
    </w:p>
    <w:p w:rsidR="00766A56" w:rsidRDefault="00766A56" w:rsidP="00766A56">
      <w:pPr>
        <w:shd w:val="clear" w:color="auto" w:fill="FFFFFF"/>
        <w:ind w:left="48"/>
        <w:jc w:val="center"/>
      </w:pPr>
      <w:r>
        <w:rPr>
          <w:color w:val="000000"/>
          <w:spacing w:val="-1"/>
          <w:sz w:val="24"/>
          <w:szCs w:val="24"/>
        </w:rPr>
        <w:t>должника о признании несостоятельным (банкротом).</w:t>
      </w:r>
    </w:p>
    <w:p w:rsidR="00766A56" w:rsidRDefault="00766A56" w:rsidP="00766A56">
      <w:pPr>
        <w:shd w:val="clear" w:color="auto" w:fill="FFFFFF"/>
        <w:tabs>
          <w:tab w:val="left" w:leader="underscore" w:pos="4224"/>
        </w:tabs>
        <w:spacing w:before="269" w:line="278" w:lineRule="exact"/>
        <w:ind w:left="768"/>
        <w:jc w:val="both"/>
      </w:pPr>
      <w:r>
        <w:rPr>
          <w:color w:val="000000"/>
          <w:spacing w:val="-2"/>
          <w:sz w:val="24"/>
          <w:szCs w:val="24"/>
        </w:rPr>
        <w:t>Должник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pacing w:val="1"/>
          <w:sz w:val="24"/>
          <w:szCs w:val="24"/>
        </w:rPr>
        <w:t xml:space="preserve">зарегистрировано   </w:t>
      </w:r>
      <w:proofErr w:type="gramStart"/>
      <w:r>
        <w:rPr>
          <w:color w:val="000000"/>
          <w:spacing w:val="1"/>
          <w:sz w:val="24"/>
          <w:szCs w:val="24"/>
        </w:rPr>
        <w:t>Московской</w:t>
      </w:r>
      <w:proofErr w:type="gramEnd"/>
      <w:r>
        <w:rPr>
          <w:color w:val="000000"/>
          <w:spacing w:val="1"/>
          <w:sz w:val="24"/>
          <w:szCs w:val="24"/>
        </w:rPr>
        <w:t xml:space="preserve">   Регистрационной</w:t>
      </w:r>
    </w:p>
    <w:p w:rsidR="00766A56" w:rsidRDefault="00766A56" w:rsidP="00766A56">
      <w:pPr>
        <w:shd w:val="clear" w:color="auto" w:fill="FFFFFF"/>
        <w:tabs>
          <w:tab w:val="left" w:leader="underscore" w:pos="2702"/>
        </w:tabs>
        <w:spacing w:line="278" w:lineRule="exact"/>
        <w:jc w:val="both"/>
      </w:pPr>
      <w:proofErr w:type="gramStart"/>
      <w:r>
        <w:rPr>
          <w:color w:val="000000"/>
          <w:spacing w:val="-1"/>
          <w:sz w:val="24"/>
          <w:szCs w:val="24"/>
        </w:rPr>
        <w:t>'</w:t>
      </w:r>
      <w:proofErr w:type="spellStart"/>
      <w:r>
        <w:rPr>
          <w:color w:val="000000"/>
          <w:spacing w:val="-1"/>
          <w:sz w:val="24"/>
          <w:szCs w:val="24"/>
        </w:rPr>
        <w:t>Ттлатой</w:t>
      </w:r>
      <w:proofErr w:type="spellEnd"/>
      <w:r>
        <w:rPr>
          <w:color w:val="000000"/>
          <w:spacing w:val="-1"/>
          <w:sz w:val="24"/>
          <w:szCs w:val="24"/>
        </w:rPr>
        <w:t xml:space="preserve"> дата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(свидетельство о регистрации Московской регистрационной палаты</w:t>
      </w:r>
      <w:proofErr w:type="gramEnd"/>
    </w:p>
    <w:p w:rsidR="00766A56" w:rsidRDefault="00766A56" w:rsidP="00766A56">
      <w:pPr>
        <w:shd w:val="clear" w:color="auto" w:fill="FFFFFF"/>
        <w:tabs>
          <w:tab w:val="left" w:leader="underscore" w:pos="883"/>
          <w:tab w:val="left" w:leader="underscore" w:pos="2611"/>
        </w:tabs>
        <w:spacing w:line="278" w:lineRule="exact"/>
        <w:ind w:left="58"/>
        <w:jc w:val="both"/>
      </w:pP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4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8"/>
          <w:sz w:val="24"/>
          <w:szCs w:val="24"/>
        </w:rPr>
        <w:t>г</w:t>
      </w:r>
      <w:proofErr w:type="gramEnd"/>
      <w:r>
        <w:rPr>
          <w:color w:val="000000"/>
          <w:spacing w:val="8"/>
          <w:sz w:val="24"/>
          <w:szCs w:val="24"/>
        </w:rPr>
        <w:t>., свидетельство о внесении в Единый государственный реестр</w:t>
      </w:r>
    </w:p>
    <w:p w:rsidR="00766A56" w:rsidRDefault="00766A56" w:rsidP="00766A56">
      <w:pPr>
        <w:shd w:val="clear" w:color="auto" w:fill="FFFFFF"/>
        <w:tabs>
          <w:tab w:val="left" w:leader="underscore" w:pos="4459"/>
          <w:tab w:val="left" w:leader="underscore" w:pos="5981"/>
        </w:tabs>
        <w:spacing w:line="278" w:lineRule="exact"/>
        <w:ind w:left="62"/>
        <w:jc w:val="both"/>
      </w:pPr>
      <w:r>
        <w:rPr>
          <w:color w:val="000000"/>
          <w:spacing w:val="-2"/>
          <w:sz w:val="24"/>
          <w:szCs w:val="24"/>
        </w:rPr>
        <w:t>юридических лиц серия №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от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года.</w:t>
      </w:r>
    </w:p>
    <w:p w:rsidR="00766A56" w:rsidRDefault="00766A56" w:rsidP="00766A56">
      <w:pPr>
        <w:shd w:val="clear" w:color="auto" w:fill="FFFFFF"/>
        <w:tabs>
          <w:tab w:val="left" w:leader="underscore" w:pos="4070"/>
        </w:tabs>
        <w:spacing w:line="278" w:lineRule="exact"/>
        <w:ind w:left="773"/>
        <w:jc w:val="both"/>
      </w:pPr>
      <w:r>
        <w:rPr>
          <w:color w:val="000000"/>
          <w:sz w:val="24"/>
          <w:szCs w:val="24"/>
        </w:rPr>
        <w:t xml:space="preserve">По    состоянию    на  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г.    сумма    требований    кредиторов    по    </w:t>
      </w:r>
      <w:proofErr w:type="gramStart"/>
      <w:r>
        <w:rPr>
          <w:color w:val="000000"/>
          <w:spacing w:val="-2"/>
          <w:sz w:val="24"/>
          <w:szCs w:val="24"/>
        </w:rPr>
        <w:t>денежным</w:t>
      </w:r>
      <w:proofErr w:type="gramEnd"/>
    </w:p>
    <w:p w:rsidR="00766A56" w:rsidRDefault="00766A56" w:rsidP="00766A56">
      <w:pPr>
        <w:shd w:val="clear" w:color="auto" w:fill="FFFFFF"/>
        <w:tabs>
          <w:tab w:val="left" w:leader="underscore" w:pos="8400"/>
        </w:tabs>
        <w:spacing w:line="278" w:lineRule="exact"/>
        <w:ind w:left="62"/>
        <w:jc w:val="both"/>
      </w:pPr>
      <w:r>
        <w:rPr>
          <w:color w:val="000000"/>
          <w:spacing w:val="4"/>
          <w:sz w:val="24"/>
          <w:szCs w:val="24"/>
        </w:rPr>
        <w:t xml:space="preserve">обязательствам,  которые должник не  оспаривает,  составляет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2"/>
          <w:sz w:val="24"/>
          <w:szCs w:val="24"/>
        </w:rPr>
        <w:t xml:space="preserve">рублей,  </w:t>
      </w:r>
      <w:proofErr w:type="gramStart"/>
      <w:r>
        <w:rPr>
          <w:color w:val="000000"/>
          <w:spacing w:val="2"/>
          <w:sz w:val="24"/>
          <w:szCs w:val="24"/>
        </w:rPr>
        <w:t>из</w:t>
      </w:r>
      <w:proofErr w:type="gramEnd"/>
    </w:p>
    <w:p w:rsidR="00766A56" w:rsidRDefault="00766A56" w:rsidP="00766A56">
      <w:pPr>
        <w:shd w:val="clear" w:color="auto" w:fill="FFFFFF"/>
        <w:spacing w:line="278" w:lineRule="exact"/>
        <w:ind w:left="67"/>
        <w:jc w:val="both"/>
      </w:pPr>
      <w:r>
        <w:rPr>
          <w:color w:val="000000"/>
          <w:spacing w:val="-3"/>
          <w:sz w:val="24"/>
          <w:szCs w:val="24"/>
        </w:rPr>
        <w:t>которых:</w:t>
      </w:r>
    </w:p>
    <w:p w:rsidR="00766A56" w:rsidRDefault="00766A56" w:rsidP="00766A56">
      <w:pPr>
        <w:shd w:val="clear" w:color="auto" w:fill="FFFFFF"/>
        <w:tabs>
          <w:tab w:val="left" w:leader="underscore" w:pos="2179"/>
          <w:tab w:val="left" w:leader="underscore" w:pos="6437"/>
          <w:tab w:val="left" w:leader="underscore" w:pos="8678"/>
        </w:tabs>
        <w:spacing w:line="278" w:lineRule="exact"/>
        <w:ind w:left="778"/>
        <w:jc w:val="both"/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руб. - задолженность должника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^_ </w:t>
      </w:r>
      <w:proofErr w:type="gramStart"/>
      <w:r>
        <w:rPr>
          <w:color w:val="000000"/>
          <w:spacing w:val="4"/>
          <w:sz w:val="24"/>
          <w:szCs w:val="24"/>
        </w:rPr>
        <w:t>перед</w:t>
      </w:r>
      <w:proofErr w:type="gramEnd"/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2"/>
          <w:sz w:val="24"/>
          <w:szCs w:val="24"/>
        </w:rPr>
        <w:t>согласно</w:t>
      </w:r>
    </w:p>
    <w:p w:rsidR="00766A56" w:rsidRDefault="00766A56" w:rsidP="00766A56">
      <w:pPr>
        <w:shd w:val="clear" w:color="auto" w:fill="FFFFFF"/>
        <w:tabs>
          <w:tab w:val="left" w:leader="underscore" w:pos="6547"/>
        </w:tabs>
        <w:spacing w:line="278" w:lineRule="exact"/>
        <w:ind w:left="62"/>
        <w:jc w:val="both"/>
      </w:pPr>
      <w:r>
        <w:rPr>
          <w:color w:val="000000"/>
          <w:spacing w:val="-3"/>
          <w:sz w:val="24"/>
          <w:szCs w:val="24"/>
        </w:rPr>
        <w:t xml:space="preserve">решению Арбитражного суда </w:t>
      </w:r>
      <w:proofErr w:type="gramStart"/>
      <w:r>
        <w:rPr>
          <w:color w:val="000000"/>
          <w:spacing w:val="-3"/>
          <w:sz w:val="24"/>
          <w:szCs w:val="24"/>
        </w:rPr>
        <w:t>г</w:t>
      </w:r>
      <w:proofErr w:type="gramEnd"/>
      <w:r>
        <w:rPr>
          <w:color w:val="000000"/>
          <w:spacing w:val="-3"/>
          <w:sz w:val="24"/>
          <w:szCs w:val="24"/>
        </w:rPr>
        <w:t>. Москвы по делу №</w:t>
      </w:r>
      <w:r>
        <w:rPr>
          <w:color w:val="000000"/>
          <w:sz w:val="24"/>
          <w:szCs w:val="24"/>
        </w:rPr>
        <w:tab/>
        <w:t>;</w:t>
      </w:r>
    </w:p>
    <w:p w:rsidR="00766A56" w:rsidRDefault="00766A56" w:rsidP="00766A56">
      <w:pPr>
        <w:shd w:val="clear" w:color="auto" w:fill="FFFFFF"/>
        <w:tabs>
          <w:tab w:val="left" w:leader="underscore" w:pos="2117"/>
          <w:tab w:val="left" w:leader="underscore" w:pos="6442"/>
          <w:tab w:val="left" w:leader="underscore" w:pos="8357"/>
        </w:tabs>
        <w:spacing w:line="278" w:lineRule="exact"/>
        <w:ind w:left="77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руб. - задолженность должника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1"/>
          <w:sz w:val="24"/>
          <w:szCs w:val="24"/>
        </w:rPr>
        <w:t>перед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 Договору</w:t>
      </w:r>
    </w:p>
    <w:p w:rsidR="00766A56" w:rsidRDefault="00766A56" w:rsidP="00766A56">
      <w:pPr>
        <w:shd w:val="clear" w:color="auto" w:fill="FFFFFF"/>
        <w:tabs>
          <w:tab w:val="left" w:leader="underscore" w:pos="3298"/>
          <w:tab w:val="left" w:leader="underscore" w:pos="4531"/>
        </w:tabs>
        <w:spacing w:line="274" w:lineRule="exact"/>
        <w:ind w:left="62"/>
      </w:pPr>
      <w:r>
        <w:rPr>
          <w:color w:val="000000"/>
          <w:spacing w:val="-1"/>
          <w:sz w:val="24"/>
          <w:szCs w:val="24"/>
        </w:rPr>
        <w:t>бесценного займа №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от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14"/>
          <w:sz w:val="24"/>
          <w:szCs w:val="24"/>
        </w:rPr>
        <w:t>г</w:t>
      </w:r>
      <w:proofErr w:type="gramEnd"/>
      <w:r>
        <w:rPr>
          <w:color w:val="000000"/>
          <w:spacing w:val="-14"/>
          <w:sz w:val="24"/>
          <w:szCs w:val="24"/>
        </w:rPr>
        <w:t>.</w:t>
      </w:r>
    </w:p>
    <w:p w:rsidR="00766A56" w:rsidRDefault="00766A56" w:rsidP="00766A56">
      <w:pPr>
        <w:shd w:val="clear" w:color="auto" w:fill="FFFFFF"/>
        <w:tabs>
          <w:tab w:val="left" w:leader="underscore" w:pos="8266"/>
        </w:tabs>
        <w:spacing w:line="274" w:lineRule="exact"/>
        <w:ind w:left="778" w:right="5"/>
        <w:jc w:val="both"/>
      </w:pPr>
      <w:r>
        <w:rPr>
          <w:color w:val="000000"/>
          <w:spacing w:val="1"/>
          <w:sz w:val="24"/>
          <w:szCs w:val="24"/>
        </w:rPr>
        <w:t>Задолженность по обязательным платежам по состоянию на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1"/>
          <w:sz w:val="24"/>
          <w:szCs w:val="24"/>
        </w:rPr>
        <w:t>г</w:t>
      </w:r>
      <w:proofErr w:type="gramEnd"/>
      <w:r>
        <w:rPr>
          <w:color w:val="000000"/>
          <w:spacing w:val="1"/>
          <w:sz w:val="24"/>
          <w:szCs w:val="24"/>
        </w:rPr>
        <w:t>. составляет</w:t>
      </w:r>
    </w:p>
    <w:p w:rsidR="00766A56" w:rsidRDefault="00766A56" w:rsidP="00766A56">
      <w:pPr>
        <w:shd w:val="clear" w:color="auto" w:fill="FFFFFF"/>
        <w:tabs>
          <w:tab w:val="left" w:leader="underscore" w:pos="1262"/>
        </w:tabs>
        <w:spacing w:line="274" w:lineRule="exact"/>
        <w:ind w:left="58" w:right="5"/>
        <w:jc w:val="both"/>
      </w:pPr>
      <w:r>
        <w:tab/>
      </w:r>
      <w:r>
        <w:rPr>
          <w:color w:val="000000"/>
          <w:spacing w:val="-1"/>
          <w:sz w:val="24"/>
          <w:szCs w:val="24"/>
        </w:rPr>
        <w:t>руб. в соответствии с бухгалтерским балансом.</w:t>
      </w:r>
    </w:p>
    <w:p w:rsidR="00766A56" w:rsidRDefault="00766A56" w:rsidP="00766A56">
      <w:pPr>
        <w:shd w:val="clear" w:color="auto" w:fill="FFFFFF"/>
        <w:tabs>
          <w:tab w:val="left" w:leader="underscore" w:pos="1133"/>
          <w:tab w:val="left" w:leader="underscore" w:pos="3638"/>
        </w:tabs>
        <w:spacing w:before="5" w:line="274" w:lineRule="exact"/>
        <w:ind w:left="67" w:right="5" w:firstLine="701"/>
        <w:jc w:val="both"/>
      </w:pPr>
      <w:r>
        <w:rPr>
          <w:color w:val="000000"/>
          <w:spacing w:val="6"/>
          <w:sz w:val="24"/>
          <w:szCs w:val="24"/>
        </w:rPr>
        <w:t>Сумма задолженности по возмещению вреда, причиненного жизни (здоровью)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граждан, оплате труда работников и выплате им выходных пособий, сумма вознаграждения,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причитающегося для выплаты вознаграждений по авторским сборам, по состоянию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>. составляет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рублей.</w:t>
      </w:r>
    </w:p>
    <w:p w:rsidR="00766A56" w:rsidRDefault="00766A56" w:rsidP="00766A56">
      <w:pPr>
        <w:shd w:val="clear" w:color="auto" w:fill="FFFFFF"/>
        <w:tabs>
          <w:tab w:val="left" w:leader="underscore" w:pos="3562"/>
        </w:tabs>
        <w:spacing w:line="274" w:lineRule="exact"/>
        <w:ind w:left="773" w:right="5"/>
        <w:jc w:val="both"/>
      </w:pPr>
      <w:r>
        <w:rPr>
          <w:color w:val="000000"/>
          <w:spacing w:val="1"/>
          <w:sz w:val="24"/>
          <w:szCs w:val="24"/>
        </w:rPr>
        <w:t>По состоянию на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>. Арбитражным судом г. Москвы принято к производству</w:t>
      </w:r>
    </w:p>
    <w:p w:rsidR="00766A56" w:rsidRDefault="00766A56" w:rsidP="00766A56">
      <w:pPr>
        <w:shd w:val="clear" w:color="auto" w:fill="FFFFFF"/>
        <w:tabs>
          <w:tab w:val="left" w:leader="underscore" w:pos="3518"/>
          <w:tab w:val="left" w:leader="underscore" w:pos="6091"/>
        </w:tabs>
        <w:spacing w:line="274" w:lineRule="exact"/>
        <w:ind w:left="62" w:right="5"/>
        <w:jc w:val="both"/>
      </w:pPr>
      <w:r>
        <w:rPr>
          <w:color w:val="000000"/>
          <w:spacing w:val="1"/>
          <w:sz w:val="24"/>
          <w:szCs w:val="24"/>
        </w:rPr>
        <w:t xml:space="preserve">исковое заявление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о взыскании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руб. задолженности по Договору</w:t>
      </w:r>
    </w:p>
    <w:p w:rsidR="00766A56" w:rsidRDefault="00766A56" w:rsidP="00766A56">
      <w:pPr>
        <w:shd w:val="clear" w:color="auto" w:fill="FFFFFF"/>
        <w:tabs>
          <w:tab w:val="left" w:leader="underscore" w:pos="1738"/>
          <w:tab w:val="left" w:leader="underscore" w:pos="3240"/>
          <w:tab w:val="left" w:pos="4781"/>
          <w:tab w:val="left" w:leader="underscore" w:pos="9307"/>
        </w:tabs>
        <w:spacing w:line="274" w:lineRule="exact"/>
        <w:ind w:left="53" w:right="5"/>
        <w:jc w:val="both"/>
      </w:pPr>
      <w:r>
        <w:tab/>
      </w:r>
      <w:proofErr w:type="gramStart"/>
      <w:r>
        <w:rPr>
          <w:color w:val="000000"/>
          <w:sz w:val="24"/>
          <w:szCs w:val="24"/>
        </w:rPr>
        <w:t xml:space="preserve">№  </w:t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pacing w:val="-4"/>
          <w:sz w:val="24"/>
          <w:szCs w:val="24"/>
        </w:rPr>
        <w:t>от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г.   (Определение  по  делу  №  </w:t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pacing w:val="-4"/>
          <w:sz w:val="24"/>
          <w:szCs w:val="24"/>
        </w:rPr>
        <w:t>от</w:t>
      </w:r>
      <w:proofErr w:type="gramEnd"/>
    </w:p>
    <w:p w:rsidR="00766A56" w:rsidRDefault="00766A56" w:rsidP="00766A56">
      <w:pPr>
        <w:shd w:val="clear" w:color="auto" w:fill="FFFFFF"/>
        <w:tabs>
          <w:tab w:val="left" w:leader="underscore" w:pos="1258"/>
        </w:tabs>
        <w:spacing w:line="274" w:lineRule="exact"/>
        <w:ind w:left="53" w:right="5"/>
        <w:jc w:val="both"/>
      </w:pPr>
      <w:r>
        <w:tab/>
      </w:r>
      <w:r>
        <w:rPr>
          <w:color w:val="000000"/>
          <w:spacing w:val="-6"/>
          <w:sz w:val="24"/>
          <w:szCs w:val="24"/>
        </w:rPr>
        <w:t>года.</w:t>
      </w:r>
    </w:p>
    <w:p w:rsidR="00766A56" w:rsidRDefault="00766A56" w:rsidP="00766A56">
      <w:pPr>
        <w:shd w:val="clear" w:color="auto" w:fill="FFFFFF"/>
        <w:tabs>
          <w:tab w:val="left" w:leader="underscore" w:pos="3418"/>
        </w:tabs>
        <w:spacing w:before="5" w:line="274" w:lineRule="exact"/>
        <w:ind w:left="773" w:right="5"/>
        <w:jc w:val="both"/>
      </w:pPr>
      <w:r>
        <w:rPr>
          <w:color w:val="000000"/>
          <w:sz w:val="24"/>
          <w:szCs w:val="24"/>
        </w:rPr>
        <w:t xml:space="preserve">По состоянию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2"/>
          <w:sz w:val="24"/>
          <w:szCs w:val="24"/>
        </w:rPr>
        <w:t>года</w:t>
      </w:r>
      <w:proofErr w:type="gramEnd"/>
      <w:r>
        <w:rPr>
          <w:color w:val="000000"/>
          <w:spacing w:val="-2"/>
          <w:sz w:val="24"/>
          <w:szCs w:val="24"/>
        </w:rPr>
        <w:t xml:space="preserve"> к Должнику не предъявлялись документы для списания</w:t>
      </w:r>
    </w:p>
    <w:p w:rsidR="00766A56" w:rsidRDefault="00766A56" w:rsidP="00766A56">
      <w:pPr>
        <w:shd w:val="clear" w:color="auto" w:fill="FFFFFF"/>
        <w:spacing w:line="274" w:lineRule="exact"/>
        <w:ind w:left="58" w:right="5"/>
        <w:jc w:val="both"/>
      </w:pPr>
      <w:r>
        <w:rPr>
          <w:color w:val="000000"/>
          <w:spacing w:val="-1"/>
          <w:sz w:val="24"/>
          <w:szCs w:val="24"/>
        </w:rPr>
        <w:t xml:space="preserve">денежных средств со счетов в </w:t>
      </w:r>
      <w:proofErr w:type="spellStart"/>
      <w:r>
        <w:rPr>
          <w:color w:val="000000"/>
          <w:spacing w:val="-1"/>
          <w:sz w:val="24"/>
          <w:szCs w:val="24"/>
        </w:rPr>
        <w:t>безакцептном</w:t>
      </w:r>
      <w:proofErr w:type="spellEnd"/>
      <w:r>
        <w:rPr>
          <w:color w:val="000000"/>
          <w:spacing w:val="-1"/>
          <w:sz w:val="24"/>
          <w:szCs w:val="24"/>
        </w:rPr>
        <w:t xml:space="preserve"> порядке.</w:t>
      </w:r>
    </w:p>
    <w:p w:rsidR="00766A56" w:rsidRDefault="00766A56" w:rsidP="00766A56">
      <w:pPr>
        <w:shd w:val="clear" w:color="auto" w:fill="FFFFFF"/>
        <w:spacing w:line="274" w:lineRule="exact"/>
        <w:ind w:left="62" w:right="19" w:firstLine="715"/>
        <w:jc w:val="both"/>
      </w:pPr>
      <w:r>
        <w:rPr>
          <w:color w:val="000000"/>
          <w:spacing w:val="7"/>
          <w:sz w:val="24"/>
          <w:szCs w:val="24"/>
        </w:rPr>
        <w:t xml:space="preserve">В настоящее время у Должника имеется следующее имущество, в том числе </w:t>
      </w:r>
      <w:r>
        <w:rPr>
          <w:color w:val="000000"/>
          <w:spacing w:val="-1"/>
          <w:sz w:val="24"/>
          <w:szCs w:val="24"/>
        </w:rPr>
        <w:t>платежные средства и дебиторская задолженность:</w:t>
      </w:r>
    </w:p>
    <w:p w:rsidR="00766A56" w:rsidRDefault="00766A56" w:rsidP="00766A56">
      <w:pPr>
        <w:shd w:val="clear" w:color="auto" w:fill="FFFFFF"/>
        <w:tabs>
          <w:tab w:val="left" w:pos="1003"/>
        </w:tabs>
        <w:spacing w:line="274" w:lineRule="exact"/>
        <w:ind w:left="773"/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Имущество:</w:t>
      </w:r>
    </w:p>
    <w:p w:rsidR="00766A56" w:rsidRDefault="00766A56" w:rsidP="00766A56">
      <w:pPr>
        <w:shd w:val="clear" w:color="auto" w:fill="FFFFFF"/>
        <w:spacing w:before="29"/>
        <w:ind w:left="1142"/>
      </w:pPr>
      <w:r>
        <w:rPr>
          <w:color w:val="000000"/>
          <w:spacing w:val="-12"/>
          <w:sz w:val="24"/>
          <w:szCs w:val="24"/>
        </w:rPr>
        <w:t>а)</w:t>
      </w:r>
    </w:p>
    <w:p w:rsidR="00766A56" w:rsidRDefault="00766A56" w:rsidP="00766A56">
      <w:pPr>
        <w:shd w:val="clear" w:color="auto" w:fill="FFFFFF"/>
        <w:spacing w:line="278" w:lineRule="exact"/>
        <w:ind w:left="1142" w:right="7987"/>
      </w:pPr>
      <w:r>
        <w:rPr>
          <w:color w:val="000000"/>
          <w:spacing w:val="-11"/>
          <w:sz w:val="24"/>
          <w:szCs w:val="24"/>
        </w:rPr>
        <w:t xml:space="preserve">б) </w:t>
      </w:r>
      <w:r>
        <w:rPr>
          <w:color w:val="000000"/>
          <w:spacing w:val="-13"/>
          <w:sz w:val="24"/>
          <w:szCs w:val="24"/>
        </w:rPr>
        <w:t>в)</w:t>
      </w:r>
    </w:p>
    <w:p w:rsidR="00766A56" w:rsidRDefault="00766A56" w:rsidP="00766A56">
      <w:pPr>
        <w:shd w:val="clear" w:color="auto" w:fill="FFFFFF"/>
        <w:tabs>
          <w:tab w:val="left" w:pos="1003"/>
        </w:tabs>
        <w:spacing w:line="278" w:lineRule="exact"/>
        <w:ind w:left="773"/>
      </w:pPr>
      <w:r>
        <w:rPr>
          <w:color w:val="000000"/>
          <w:spacing w:val="-17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Дебиторская задолженность:</w:t>
      </w:r>
    </w:p>
    <w:p w:rsidR="00766A56" w:rsidRDefault="00766A56" w:rsidP="00766A56">
      <w:pPr>
        <w:shd w:val="clear" w:color="auto" w:fill="FFFFFF"/>
        <w:spacing w:before="29"/>
        <w:ind w:left="1138"/>
      </w:pPr>
      <w:r>
        <w:rPr>
          <w:color w:val="000000"/>
          <w:spacing w:val="-9"/>
          <w:sz w:val="24"/>
          <w:szCs w:val="24"/>
        </w:rPr>
        <w:t>а)</w:t>
      </w:r>
    </w:p>
    <w:p w:rsidR="00766A56" w:rsidRDefault="00766A56" w:rsidP="00766A56">
      <w:pPr>
        <w:shd w:val="clear" w:color="auto" w:fill="FFFFFF"/>
        <w:ind w:left="1142"/>
      </w:pPr>
      <w:r>
        <w:rPr>
          <w:color w:val="000000"/>
          <w:spacing w:val="-10"/>
          <w:sz w:val="24"/>
          <w:szCs w:val="24"/>
        </w:rPr>
        <w:t>б)</w:t>
      </w:r>
    </w:p>
    <w:p w:rsidR="00766A56" w:rsidRDefault="00766A56" w:rsidP="00766A56">
      <w:pPr>
        <w:shd w:val="clear" w:color="auto" w:fill="FFFFFF"/>
        <w:spacing w:before="24"/>
        <w:ind w:left="1138"/>
      </w:pPr>
      <w:r>
        <w:rPr>
          <w:color w:val="000000"/>
          <w:spacing w:val="-10"/>
          <w:sz w:val="24"/>
          <w:szCs w:val="24"/>
        </w:rPr>
        <w:t>в)</w:t>
      </w:r>
    </w:p>
    <w:p w:rsidR="00766A56" w:rsidRDefault="00766A56" w:rsidP="00766A56">
      <w:pPr>
        <w:shd w:val="clear" w:color="auto" w:fill="FFFFFF"/>
        <w:spacing w:before="24"/>
        <w:ind w:left="1138"/>
        <w:sectPr w:rsidR="00766A56">
          <w:pgSz w:w="11909" w:h="16834"/>
          <w:pgMar w:top="1440" w:right="592" w:bottom="720" w:left="1611" w:header="720" w:footer="720" w:gutter="0"/>
          <w:cols w:space="60"/>
          <w:noEndnote/>
        </w:sectPr>
      </w:pPr>
    </w:p>
    <w:p w:rsidR="00766A56" w:rsidRDefault="00766A56" w:rsidP="00766A56">
      <w:pPr>
        <w:shd w:val="clear" w:color="auto" w:fill="FFFFFF"/>
        <w:spacing w:before="1104" w:line="283" w:lineRule="exact"/>
        <w:ind w:left="1171" w:right="4858" w:hanging="408"/>
      </w:pPr>
      <w:r>
        <w:rPr>
          <w:color w:val="000000"/>
          <w:spacing w:val="-3"/>
          <w:sz w:val="24"/>
          <w:szCs w:val="24"/>
        </w:rPr>
        <w:lastRenderedPageBreak/>
        <w:t xml:space="preserve">У должника открыты следующие счета: </w:t>
      </w:r>
      <w:r>
        <w:rPr>
          <w:color w:val="000000"/>
          <w:spacing w:val="-25"/>
          <w:sz w:val="24"/>
          <w:szCs w:val="24"/>
        </w:rPr>
        <w:t xml:space="preserve">1. </w:t>
      </w:r>
      <w:r>
        <w:rPr>
          <w:color w:val="000000"/>
          <w:spacing w:val="-13"/>
          <w:sz w:val="24"/>
          <w:szCs w:val="24"/>
        </w:rPr>
        <w:t xml:space="preserve">2. </w:t>
      </w:r>
      <w:r>
        <w:rPr>
          <w:color w:val="000000"/>
          <w:spacing w:val="-16"/>
          <w:sz w:val="24"/>
          <w:szCs w:val="24"/>
        </w:rPr>
        <w:t>3.</w:t>
      </w:r>
    </w:p>
    <w:p w:rsidR="00766A56" w:rsidRDefault="00766A56" w:rsidP="00766A56">
      <w:pPr>
        <w:shd w:val="clear" w:color="auto" w:fill="FFFFFF"/>
        <w:tabs>
          <w:tab w:val="left" w:leader="underscore" w:pos="5256"/>
        </w:tabs>
        <w:spacing w:line="274" w:lineRule="exact"/>
        <w:ind w:left="797"/>
      </w:pPr>
      <w:r>
        <w:rPr>
          <w:color w:val="000000"/>
          <w:spacing w:val="2"/>
          <w:sz w:val="24"/>
          <w:szCs w:val="24"/>
        </w:rPr>
        <w:t>Таким образом, по состоянию на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2"/>
          <w:sz w:val="24"/>
          <w:szCs w:val="24"/>
        </w:rPr>
        <w:t>г</w:t>
      </w:r>
      <w:proofErr w:type="gramEnd"/>
      <w:r>
        <w:rPr>
          <w:color w:val="000000"/>
          <w:spacing w:val="2"/>
          <w:sz w:val="24"/>
          <w:szCs w:val="24"/>
        </w:rPr>
        <w:t>., общая сумма задолженности Должника</w:t>
      </w:r>
    </w:p>
    <w:p w:rsidR="00766A56" w:rsidRDefault="00766A56" w:rsidP="00766A56">
      <w:pPr>
        <w:shd w:val="clear" w:color="auto" w:fill="FFFFFF"/>
        <w:spacing w:line="274" w:lineRule="exact"/>
        <w:ind w:left="91"/>
      </w:pPr>
      <w:r>
        <w:rPr>
          <w:color w:val="000000"/>
          <w:sz w:val="24"/>
          <w:szCs w:val="24"/>
        </w:rPr>
        <w:t xml:space="preserve">перед   кредиторами,    </w:t>
      </w:r>
      <w:proofErr w:type="gramStart"/>
      <w:r>
        <w:rPr>
          <w:color w:val="000000"/>
          <w:sz w:val="24"/>
          <w:szCs w:val="24"/>
        </w:rPr>
        <w:t>включая   задолженность   по   обязательным    платежам    составляет</w:t>
      </w:r>
      <w:proofErr w:type="gramEnd"/>
    </w:p>
    <w:p w:rsidR="00766A56" w:rsidRDefault="00766A56" w:rsidP="00766A56">
      <w:pPr>
        <w:shd w:val="clear" w:color="auto" w:fill="FFFFFF"/>
        <w:tabs>
          <w:tab w:val="left" w:leader="underscore" w:pos="1286"/>
        </w:tabs>
        <w:spacing w:line="274" w:lineRule="exact"/>
        <w:ind w:left="82"/>
      </w:pPr>
      <w:r>
        <w:tab/>
      </w:r>
      <w:r>
        <w:rPr>
          <w:color w:val="000000"/>
          <w:spacing w:val="-1"/>
          <w:sz w:val="24"/>
          <w:szCs w:val="24"/>
        </w:rPr>
        <w:t>руб., что превышает стоимость принадлежащего ему имущества.</w:t>
      </w:r>
    </w:p>
    <w:p w:rsidR="00766A56" w:rsidRDefault="00766A56" w:rsidP="00766A56">
      <w:pPr>
        <w:shd w:val="clear" w:color="auto" w:fill="FFFFFF"/>
        <w:spacing w:line="274" w:lineRule="exact"/>
        <w:ind w:left="806"/>
      </w:pPr>
      <w:r>
        <w:rPr>
          <w:color w:val="000000"/>
          <w:spacing w:val="-1"/>
          <w:sz w:val="24"/>
          <w:szCs w:val="24"/>
        </w:rPr>
        <w:t xml:space="preserve">Стоимость     принадлежащего     Должнику     имущества     вместе     с     </w:t>
      </w:r>
      <w:proofErr w:type="gramStart"/>
      <w:r>
        <w:rPr>
          <w:color w:val="000000"/>
          <w:spacing w:val="-1"/>
          <w:sz w:val="24"/>
          <w:szCs w:val="24"/>
        </w:rPr>
        <w:t>дебиторской</w:t>
      </w:r>
      <w:proofErr w:type="gramEnd"/>
    </w:p>
    <w:p w:rsidR="00766A56" w:rsidRDefault="00766A56" w:rsidP="00766A56">
      <w:pPr>
        <w:shd w:val="clear" w:color="auto" w:fill="FFFFFF"/>
        <w:tabs>
          <w:tab w:val="left" w:leader="underscore" w:pos="4627"/>
        </w:tabs>
        <w:spacing w:line="274" w:lineRule="exact"/>
        <w:ind w:left="91"/>
      </w:pPr>
      <w:r>
        <w:rPr>
          <w:color w:val="000000"/>
          <w:spacing w:val="1"/>
          <w:sz w:val="24"/>
          <w:szCs w:val="24"/>
        </w:rPr>
        <w:t xml:space="preserve">задолженностью   составляет   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pacing w:val="1"/>
          <w:sz w:val="24"/>
          <w:szCs w:val="24"/>
        </w:rPr>
        <w:t xml:space="preserve">руб.,   составляет   стоимость   </w:t>
      </w:r>
      <w:proofErr w:type="gramStart"/>
      <w:r>
        <w:rPr>
          <w:color w:val="000000"/>
          <w:spacing w:val="1"/>
          <w:sz w:val="24"/>
          <w:szCs w:val="24"/>
        </w:rPr>
        <w:t>незавершенного</w:t>
      </w:r>
      <w:proofErr w:type="gramEnd"/>
    </w:p>
    <w:p w:rsidR="00766A56" w:rsidRDefault="00766A56" w:rsidP="00766A56">
      <w:pPr>
        <w:shd w:val="clear" w:color="auto" w:fill="FFFFFF"/>
        <w:spacing w:line="274" w:lineRule="exact"/>
      </w:pPr>
      <w:r>
        <w:rPr>
          <w:color w:val="000000"/>
          <w:sz w:val="24"/>
          <w:szCs w:val="24"/>
        </w:rPr>
        <w:t xml:space="preserve">строительства.   Поэтому  удовлетворение  Должником  требований   одного   из   кредиторов </w:t>
      </w:r>
      <w:r>
        <w:rPr>
          <w:color w:val="000000"/>
          <w:spacing w:val="6"/>
          <w:sz w:val="24"/>
          <w:szCs w:val="24"/>
        </w:rPr>
        <w:t xml:space="preserve">приведет к невозможности исполнения денежных обязательств Должника перед другими </w:t>
      </w:r>
      <w:r>
        <w:rPr>
          <w:color w:val="000000"/>
          <w:spacing w:val="-1"/>
          <w:sz w:val="24"/>
          <w:szCs w:val="24"/>
        </w:rPr>
        <w:t xml:space="preserve">кредиторами, а также сделает невозможной хозяйственную деятельность организации. Таким образом, у Должника имеются признаки банкротства должника. </w:t>
      </w:r>
      <w:r>
        <w:rPr>
          <w:color w:val="000000"/>
          <w:spacing w:val="10"/>
          <w:sz w:val="24"/>
          <w:szCs w:val="24"/>
        </w:rPr>
        <w:t xml:space="preserve">В соответствии со ст. 9 ФЗ РФ «О несостоятельности (банкротстве)» </w:t>
      </w:r>
      <w:proofErr w:type="gramStart"/>
      <w:r>
        <w:rPr>
          <w:color w:val="000000"/>
          <w:spacing w:val="10"/>
          <w:sz w:val="24"/>
          <w:szCs w:val="24"/>
        </w:rPr>
        <w:t>при</w:t>
      </w:r>
      <w:proofErr w:type="gramEnd"/>
      <w:r>
        <w:rPr>
          <w:color w:val="000000"/>
          <w:spacing w:val="10"/>
          <w:sz w:val="24"/>
          <w:szCs w:val="24"/>
        </w:rPr>
        <w:t xml:space="preserve"> таких </w:t>
      </w:r>
      <w:r>
        <w:rPr>
          <w:color w:val="000000"/>
          <w:spacing w:val="1"/>
          <w:sz w:val="24"/>
          <w:szCs w:val="24"/>
        </w:rPr>
        <w:t>„</w:t>
      </w:r>
      <w:proofErr w:type="spellStart"/>
      <w:r>
        <w:rPr>
          <w:color w:val="000000"/>
          <w:spacing w:val="1"/>
          <w:sz w:val="24"/>
          <w:szCs w:val="24"/>
        </w:rPr>
        <w:t>дбетоятельствах</w:t>
      </w:r>
      <w:proofErr w:type="spellEnd"/>
      <w:r>
        <w:rPr>
          <w:color w:val="000000"/>
          <w:spacing w:val="1"/>
          <w:sz w:val="24"/>
          <w:szCs w:val="24"/>
        </w:rPr>
        <w:t xml:space="preserve">,   руководитель   Должника   обязан   обратиться   в   Арбитражный   суд   с </w:t>
      </w:r>
      <w:r>
        <w:rPr>
          <w:color w:val="000000"/>
          <w:spacing w:val="-1"/>
          <w:sz w:val="24"/>
          <w:szCs w:val="24"/>
        </w:rPr>
        <w:t>заявлением о признании должника несостоятельным (банкротом).</w:t>
      </w:r>
    </w:p>
    <w:p w:rsidR="00766A56" w:rsidRDefault="00766A56" w:rsidP="00766A56">
      <w:pPr>
        <w:shd w:val="clear" w:color="auto" w:fill="FFFFFF"/>
        <w:tabs>
          <w:tab w:val="left" w:leader="underscore" w:pos="8746"/>
        </w:tabs>
        <w:spacing w:line="274" w:lineRule="exact"/>
        <w:ind w:left="830"/>
      </w:pPr>
      <w:r>
        <w:rPr>
          <w:color w:val="000000"/>
          <w:sz w:val="24"/>
          <w:szCs w:val="24"/>
        </w:rPr>
        <w:t xml:space="preserve">На   основании    выше   изложенного,   руководствуясь    ст.    ст.    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pacing w:val="-7"/>
          <w:sz w:val="24"/>
          <w:szCs w:val="24"/>
        </w:rPr>
        <w:t>ФЗ    "О</w:t>
      </w:r>
    </w:p>
    <w:p w:rsidR="00766A56" w:rsidRDefault="00766A56" w:rsidP="00766A56">
      <w:pPr>
        <w:shd w:val="clear" w:color="auto" w:fill="FFFFFF"/>
        <w:tabs>
          <w:tab w:val="left" w:leader="underscore" w:pos="5045"/>
          <w:tab w:val="left" w:leader="underscore" w:pos="6230"/>
          <w:tab w:val="left" w:leader="underscore" w:pos="8870"/>
        </w:tabs>
        <w:spacing w:line="274" w:lineRule="exact"/>
        <w:ind w:left="125"/>
      </w:pPr>
      <w:r>
        <w:rPr>
          <w:color w:val="000000"/>
          <w:spacing w:val="2"/>
          <w:sz w:val="24"/>
          <w:szCs w:val="24"/>
        </w:rPr>
        <w:t xml:space="preserve">несостоятельности (банкротстве)" от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8"/>
          <w:sz w:val="24"/>
          <w:szCs w:val="24"/>
        </w:rPr>
        <w:t xml:space="preserve">г. №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9"/>
          <w:sz w:val="24"/>
          <w:szCs w:val="24"/>
        </w:rPr>
        <w:t xml:space="preserve">, в редакции </w:t>
      </w:r>
      <w:proofErr w:type="gramStart"/>
      <w:r>
        <w:rPr>
          <w:color w:val="000000"/>
          <w:spacing w:val="9"/>
          <w:sz w:val="24"/>
          <w:szCs w:val="24"/>
        </w:rPr>
        <w:t>от</w:t>
      </w:r>
      <w:proofErr w:type="gramEnd"/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2"/>
          <w:sz w:val="24"/>
          <w:szCs w:val="24"/>
        </w:rPr>
        <w:t>и ст.ст.</w:t>
      </w:r>
    </w:p>
    <w:p w:rsidR="00766A56" w:rsidRDefault="00766A56" w:rsidP="00766A56">
      <w:pPr>
        <w:shd w:val="clear" w:color="auto" w:fill="FFFFFF"/>
        <w:tabs>
          <w:tab w:val="left" w:leader="underscore" w:pos="950"/>
        </w:tabs>
        <w:spacing w:before="14"/>
        <w:ind w:left="115"/>
      </w:pPr>
      <w:r>
        <w:tab/>
      </w:r>
      <w:r>
        <w:rPr>
          <w:color w:val="000000"/>
          <w:spacing w:val="-2"/>
          <w:sz w:val="24"/>
          <w:szCs w:val="24"/>
        </w:rPr>
        <w:t>АПК РФ,</w:t>
      </w:r>
    </w:p>
    <w:p w:rsidR="00766A56" w:rsidRDefault="00766A56" w:rsidP="00766A56">
      <w:pPr>
        <w:shd w:val="clear" w:color="auto" w:fill="FFFFFF"/>
        <w:ind w:left="101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ПРОШУ </w:t>
      </w:r>
      <w:r>
        <w:rPr>
          <w:color w:val="000000"/>
          <w:spacing w:val="-2"/>
          <w:sz w:val="24"/>
          <w:szCs w:val="24"/>
        </w:rPr>
        <w:t>СУД:</w:t>
      </w:r>
    </w:p>
    <w:p w:rsidR="00766A56" w:rsidRDefault="00766A56" w:rsidP="00766A56">
      <w:pPr>
        <w:numPr>
          <w:ilvl w:val="0"/>
          <w:numId w:val="1"/>
        </w:numPr>
        <w:shd w:val="clear" w:color="auto" w:fill="FFFFFF"/>
        <w:tabs>
          <w:tab w:val="left" w:pos="1190"/>
          <w:tab w:val="left" w:leader="underscore" w:pos="3528"/>
        </w:tabs>
        <w:spacing w:before="269" w:line="274" w:lineRule="exact"/>
        <w:ind w:left="835"/>
        <w:rPr>
          <w:color w:val="000000"/>
          <w:spacing w:val="-2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Признать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2"/>
          <w:sz w:val="24"/>
          <w:szCs w:val="24"/>
        </w:rPr>
        <w:t>несостоятельным (банкротом).</w:t>
      </w:r>
    </w:p>
    <w:p w:rsidR="00766A56" w:rsidRDefault="00766A56" w:rsidP="00766A56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4" w:lineRule="exact"/>
        <w:ind w:left="835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Назначить     арбитражного    (временного)    управляющего     из     числа    членов</w:t>
      </w:r>
    </w:p>
    <w:p w:rsidR="00766A56" w:rsidRDefault="00766A56" w:rsidP="00766A56">
      <w:pPr>
        <w:shd w:val="clear" w:color="auto" w:fill="FFFFFF"/>
        <w:tabs>
          <w:tab w:val="left" w:leader="underscore" w:pos="6787"/>
        </w:tabs>
        <w:spacing w:line="274" w:lineRule="exact"/>
        <w:ind w:left="1200"/>
      </w:pPr>
      <w:proofErr w:type="spellStart"/>
      <w:proofErr w:type="gramStart"/>
      <w:r>
        <w:rPr>
          <w:color w:val="000000"/>
          <w:spacing w:val="-1"/>
          <w:sz w:val="24"/>
          <w:szCs w:val="24"/>
        </w:rPr>
        <w:t>саморегулируемой</w:t>
      </w:r>
      <w:proofErr w:type="spellEnd"/>
      <w:r>
        <w:rPr>
          <w:color w:val="000000"/>
          <w:spacing w:val="-1"/>
          <w:sz w:val="24"/>
          <w:szCs w:val="24"/>
        </w:rPr>
        <w:t xml:space="preserve">    организации  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-    (адрес    юридический    и</w:t>
      </w:r>
      <w:proofErr w:type="gramEnd"/>
    </w:p>
    <w:p w:rsidR="00766A56" w:rsidRDefault="00766A56" w:rsidP="00766A56">
      <w:pPr>
        <w:shd w:val="clear" w:color="auto" w:fill="FFFFFF"/>
        <w:ind w:left="1205"/>
      </w:pPr>
      <w:r>
        <w:rPr>
          <w:color w:val="000000"/>
          <w:spacing w:val="-2"/>
          <w:sz w:val="24"/>
          <w:szCs w:val="24"/>
        </w:rPr>
        <w:t>фактический);</w:t>
      </w:r>
    </w:p>
    <w:p w:rsidR="00766A56" w:rsidRDefault="00766A56" w:rsidP="00766A56">
      <w:pPr>
        <w:shd w:val="clear" w:color="auto" w:fill="FFFFFF"/>
        <w:tabs>
          <w:tab w:val="left" w:pos="1190"/>
          <w:tab w:val="left" w:leader="underscore" w:pos="9067"/>
        </w:tabs>
        <w:ind w:left="835"/>
      </w:pPr>
      <w:r>
        <w:rPr>
          <w:color w:val="000000"/>
          <w:spacing w:val="-18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Утвердить вознаграждение арбитражного управляющего в размере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руб.</w:t>
      </w:r>
    </w:p>
    <w:p w:rsidR="00766A56" w:rsidRDefault="00766A56" w:rsidP="00766A56">
      <w:pPr>
        <w:shd w:val="clear" w:color="auto" w:fill="FFFFFF"/>
        <w:spacing w:before="259" w:line="283" w:lineRule="exact"/>
        <w:ind w:left="859" w:right="883"/>
      </w:pPr>
      <w:r>
        <w:rPr>
          <w:b/>
          <w:bCs/>
          <w:color w:val="000000"/>
          <w:spacing w:val="-2"/>
          <w:sz w:val="24"/>
          <w:szCs w:val="24"/>
        </w:rPr>
        <w:t xml:space="preserve">Приложения: </w:t>
      </w:r>
      <w:r>
        <w:rPr>
          <w:color w:val="000000"/>
          <w:spacing w:val="-2"/>
          <w:sz w:val="24"/>
          <w:szCs w:val="24"/>
        </w:rPr>
        <w:t xml:space="preserve">согласно ст. 38 ФЗ РФ «О несостоятельности (банкротстве)». </w:t>
      </w:r>
      <w:r>
        <w:rPr>
          <w:color w:val="000000"/>
          <w:spacing w:val="-25"/>
          <w:sz w:val="24"/>
          <w:szCs w:val="24"/>
        </w:rPr>
        <w:t>1.</w:t>
      </w:r>
    </w:p>
    <w:p w:rsidR="00766A56" w:rsidRDefault="00766A56" w:rsidP="00766A56">
      <w:pPr>
        <w:shd w:val="clear" w:color="auto" w:fill="FFFFFF"/>
        <w:spacing w:line="283" w:lineRule="exact"/>
        <w:ind w:left="845" w:right="8390"/>
      </w:pPr>
      <w:r>
        <w:rPr>
          <w:color w:val="000000"/>
          <w:spacing w:val="-14"/>
          <w:sz w:val="24"/>
          <w:szCs w:val="24"/>
        </w:rPr>
        <w:t xml:space="preserve">2. </w:t>
      </w:r>
      <w:r>
        <w:rPr>
          <w:color w:val="000000"/>
          <w:spacing w:val="-17"/>
          <w:sz w:val="24"/>
          <w:szCs w:val="24"/>
        </w:rPr>
        <w:t>3.</w:t>
      </w:r>
    </w:p>
    <w:p w:rsidR="00766A56" w:rsidRDefault="00766A56" w:rsidP="00766A56">
      <w:pPr>
        <w:shd w:val="clear" w:color="auto" w:fill="FFFFFF"/>
        <w:tabs>
          <w:tab w:val="left" w:leader="underscore" w:pos="7517"/>
        </w:tabs>
        <w:spacing w:before="264"/>
        <w:ind w:left="840"/>
      </w:pPr>
      <w:r>
        <w:rPr>
          <w:color w:val="000000"/>
          <w:spacing w:val="-1"/>
          <w:sz w:val="24"/>
          <w:szCs w:val="24"/>
        </w:rPr>
        <w:t>Руководитель должника (Ф.И.О.)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(подпись)</w:t>
      </w:r>
    </w:p>
    <w:p w:rsidR="00766A56" w:rsidRDefault="00766A56" w:rsidP="00766A56"/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19" w:rsidRDefault="00624A19" w:rsidP="00861BF7">
      <w:r>
        <w:separator/>
      </w:r>
    </w:p>
  </w:endnote>
  <w:endnote w:type="continuationSeparator" w:id="0">
    <w:p w:rsidR="00624A19" w:rsidRDefault="00624A19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19" w:rsidRDefault="00624A19" w:rsidP="00861BF7">
      <w:r>
        <w:separator/>
      </w:r>
    </w:p>
  </w:footnote>
  <w:footnote w:type="continuationSeparator" w:id="0">
    <w:p w:rsidR="00624A19" w:rsidRDefault="00624A19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A4F3C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A4F3C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A4F3C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2C46"/>
    <w:multiLevelType w:val="singleLevel"/>
    <w:tmpl w:val="4E884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57038F"/>
    <w:rsid w:val="006168C7"/>
    <w:rsid w:val="00624A19"/>
    <w:rsid w:val="00757350"/>
    <w:rsid w:val="00766A56"/>
    <w:rsid w:val="008237E5"/>
    <w:rsid w:val="00861BF7"/>
    <w:rsid w:val="00A25942"/>
    <w:rsid w:val="00A3235B"/>
    <w:rsid w:val="00B101A0"/>
    <w:rsid w:val="00BA0A93"/>
    <w:rsid w:val="00D36CE5"/>
    <w:rsid w:val="00DA4F3C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C544D-DB50-4786-AA86-28592610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2013-06-20T13:12:00Z</dcterms:modified>
</cp:coreProperties>
</file>